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7D" w:rsidRDefault="00F8377D" w:rsidP="00F8377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F8377D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湘西州民政局202</w:t>
      </w: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2</w:t>
      </w:r>
      <w:r w:rsidRPr="00F8377D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年</w:t>
      </w:r>
    </w:p>
    <w:p w:rsidR="00F8377D" w:rsidRPr="000E3002" w:rsidRDefault="00F8377D" w:rsidP="000E3002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bookmarkStart w:id="0" w:name="_GoBack"/>
      <w:bookmarkEnd w:id="0"/>
      <w:proofErr w:type="gramStart"/>
      <w:r w:rsidRPr="00F8377D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本级福彩公益金</w:t>
      </w:r>
      <w:proofErr w:type="gramEnd"/>
      <w:r w:rsidRPr="00F8377D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使用情况公告</w:t>
      </w:r>
    </w:p>
    <w:p w:rsidR="00F8377D" w:rsidRPr="000E3002" w:rsidRDefault="00F8377D" w:rsidP="00F8377D">
      <w:pPr>
        <w:pStyle w:val="a3"/>
        <w:shd w:val="clear" w:color="auto" w:fill="FFFFFF"/>
        <w:spacing w:before="0" w:beforeAutospacing="0" w:after="0" w:afterAutospacing="0" w:line="720" w:lineRule="atLeast"/>
        <w:ind w:firstLineChars="200" w:firstLine="560"/>
        <w:jc w:val="both"/>
        <w:textAlignment w:val="center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按照福利彩票“扶老、助残、救孤、济困”的发行宗旨</w:t>
      </w:r>
      <w:proofErr w:type="gramStart"/>
      <w:r>
        <w:rPr>
          <w:rFonts w:hint="eastAsia"/>
          <w:color w:val="333333"/>
          <w:sz w:val="28"/>
          <w:szCs w:val="28"/>
          <w:shd w:val="clear" w:color="auto" w:fill="FFFFFF"/>
        </w:rPr>
        <w:t>和福彩公益金</w:t>
      </w:r>
      <w:proofErr w:type="gramEnd"/>
      <w:r>
        <w:rPr>
          <w:rFonts w:hint="eastAsia"/>
          <w:color w:val="333333"/>
          <w:sz w:val="28"/>
          <w:szCs w:val="28"/>
          <w:shd w:val="clear" w:color="auto" w:fill="FFFFFF"/>
        </w:rPr>
        <w:t>使用基本原则，湘西州本级资金优先支持全州各地社会福利设施建设以及老年人、残疾人、孤儿等特殊困难群体直接受益的项目；适当支持符合规定的其他社会公益服务、慈善救济服务项目。</w:t>
      </w:r>
    </w:p>
    <w:p w:rsidR="00F8377D" w:rsidRPr="000E3002" w:rsidRDefault="00F8377D" w:rsidP="00F8377D">
      <w:pPr>
        <w:pStyle w:val="a3"/>
        <w:shd w:val="clear" w:color="auto" w:fill="FFFFFF"/>
        <w:spacing w:before="0" w:beforeAutospacing="0" w:after="0" w:afterAutospacing="0" w:line="720" w:lineRule="atLeast"/>
        <w:ind w:firstLine="562"/>
        <w:jc w:val="both"/>
        <w:textAlignment w:val="center"/>
        <w:rPr>
          <w:color w:val="333333"/>
          <w:sz w:val="28"/>
          <w:szCs w:val="28"/>
          <w:shd w:val="clear" w:color="auto" w:fill="FFFFFF"/>
        </w:rPr>
      </w:pPr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2022年度分配湘西州</w:t>
      </w:r>
      <w:proofErr w:type="gramStart"/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本级福彩公益金</w:t>
      </w:r>
      <w:proofErr w:type="gramEnd"/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合计284万元。其中：养老机构建设50万元，养老服务人才队伍建设40万元，社会工作和志愿者服务28万元，社会工作站建设和牵手计划33万元，“三区计划”</w:t>
      </w:r>
      <w:r w:rsidR="000E3002" w:rsidRPr="000E3002">
        <w:rPr>
          <w:rFonts w:hint="eastAsia"/>
          <w:color w:val="333333"/>
          <w:sz w:val="28"/>
          <w:szCs w:val="28"/>
          <w:shd w:val="clear" w:color="auto" w:fill="FFFFFF"/>
        </w:rPr>
        <w:t>4</w:t>
      </w:r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0万元，</w:t>
      </w:r>
      <w:proofErr w:type="gramStart"/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福彩公益金</w:t>
      </w:r>
      <w:proofErr w:type="gramEnd"/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超收分成93万元。</w:t>
      </w:r>
    </w:p>
    <w:p w:rsidR="00F8377D" w:rsidRPr="000E3002" w:rsidRDefault="00F8377D" w:rsidP="00F8377D">
      <w:pPr>
        <w:pStyle w:val="a3"/>
        <w:shd w:val="clear" w:color="auto" w:fill="FFFFFF"/>
        <w:spacing w:before="0" w:beforeAutospacing="0" w:after="0" w:afterAutospacing="0" w:line="720" w:lineRule="atLeast"/>
        <w:ind w:firstLine="562"/>
        <w:jc w:val="both"/>
        <w:textAlignment w:val="center"/>
        <w:rPr>
          <w:color w:val="333333"/>
          <w:sz w:val="28"/>
          <w:szCs w:val="28"/>
          <w:shd w:val="clear" w:color="auto" w:fill="FFFFFF"/>
        </w:rPr>
      </w:pPr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2022年度州</w:t>
      </w:r>
      <w:proofErr w:type="gramStart"/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本级福彩公益金</w:t>
      </w:r>
      <w:proofErr w:type="gramEnd"/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资助了社会公益类项目。根据《彩票管理条例》（国务院令第554号）、《湖南省社会福利事业专项彩票公益金使用管理办法》（湘财综[2014]33号）相关规定，现对2022年湘西州本级福利彩票公益金使用情况公告如下：</w:t>
      </w:r>
    </w:p>
    <w:p w:rsidR="00F8377D" w:rsidRPr="000E3002" w:rsidRDefault="00F8377D" w:rsidP="00F8377D">
      <w:pPr>
        <w:pStyle w:val="a3"/>
        <w:shd w:val="clear" w:color="auto" w:fill="FFFFFF"/>
        <w:spacing w:before="0" w:beforeAutospacing="0" w:after="0" w:afterAutospacing="0" w:line="720" w:lineRule="atLeast"/>
        <w:ind w:firstLine="562"/>
        <w:textAlignment w:val="center"/>
        <w:rPr>
          <w:color w:val="333333"/>
          <w:sz w:val="28"/>
          <w:szCs w:val="28"/>
          <w:shd w:val="clear" w:color="auto" w:fill="FFFFFF"/>
        </w:rPr>
      </w:pPr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社会公益类：</w:t>
      </w:r>
    </w:p>
    <w:p w:rsidR="00F8377D" w:rsidRPr="000E3002" w:rsidRDefault="00F8377D" w:rsidP="00F8377D">
      <w:pPr>
        <w:pStyle w:val="a3"/>
        <w:shd w:val="clear" w:color="auto" w:fill="FFFFFF"/>
        <w:spacing w:before="0" w:beforeAutospacing="0" w:after="0" w:afterAutospacing="0" w:line="720" w:lineRule="atLeast"/>
        <w:ind w:firstLine="562"/>
        <w:textAlignment w:val="center"/>
        <w:rPr>
          <w:color w:val="333333"/>
          <w:sz w:val="28"/>
          <w:szCs w:val="28"/>
          <w:shd w:val="clear" w:color="auto" w:fill="FFFFFF"/>
        </w:rPr>
      </w:pPr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1、拨付“三区计划”项目资金</w:t>
      </w:r>
      <w:r w:rsidR="000E3002" w:rsidRPr="000E3002">
        <w:rPr>
          <w:rFonts w:hint="eastAsia"/>
          <w:color w:val="333333"/>
          <w:sz w:val="28"/>
          <w:szCs w:val="28"/>
          <w:shd w:val="clear" w:color="auto" w:fill="FFFFFF"/>
        </w:rPr>
        <w:t>4</w:t>
      </w:r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0万元</w:t>
      </w:r>
      <w:r w:rsidR="000E3002" w:rsidRPr="000E3002">
        <w:rPr>
          <w:rFonts w:hint="eastAsia"/>
          <w:color w:val="333333"/>
          <w:sz w:val="28"/>
          <w:szCs w:val="28"/>
          <w:shd w:val="clear" w:color="auto" w:fill="FFFFFF"/>
        </w:rPr>
        <w:t>。</w:t>
      </w:r>
    </w:p>
    <w:p w:rsidR="00F8377D" w:rsidRPr="000E3002" w:rsidRDefault="00F8377D" w:rsidP="00F8377D">
      <w:pPr>
        <w:pStyle w:val="a3"/>
        <w:shd w:val="clear" w:color="auto" w:fill="FFFFFF"/>
        <w:spacing w:before="0" w:beforeAutospacing="0" w:after="0" w:afterAutospacing="0" w:line="720" w:lineRule="atLeast"/>
        <w:ind w:firstLine="562"/>
        <w:textAlignment w:val="center"/>
        <w:rPr>
          <w:color w:val="333333"/>
          <w:sz w:val="28"/>
          <w:szCs w:val="28"/>
          <w:shd w:val="clear" w:color="auto" w:fill="FFFFFF"/>
        </w:rPr>
      </w:pPr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2、拨付</w:t>
      </w:r>
      <w:r w:rsidR="000E3002" w:rsidRPr="000E3002">
        <w:rPr>
          <w:rFonts w:hint="eastAsia"/>
          <w:color w:val="333333"/>
          <w:sz w:val="28"/>
          <w:szCs w:val="28"/>
          <w:shd w:val="clear" w:color="auto" w:fill="FFFFFF"/>
        </w:rPr>
        <w:t>养老机构建设50</w:t>
      </w:r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万元</w:t>
      </w:r>
      <w:r w:rsidR="000E3002" w:rsidRPr="000E3002">
        <w:rPr>
          <w:rFonts w:hint="eastAsia"/>
          <w:color w:val="333333"/>
          <w:sz w:val="28"/>
          <w:szCs w:val="28"/>
          <w:shd w:val="clear" w:color="auto" w:fill="FFFFFF"/>
        </w:rPr>
        <w:t>。</w:t>
      </w:r>
    </w:p>
    <w:p w:rsidR="000E3002" w:rsidRPr="000E3002" w:rsidRDefault="000E3002" w:rsidP="00F8377D">
      <w:pPr>
        <w:pStyle w:val="a3"/>
        <w:shd w:val="clear" w:color="auto" w:fill="FFFFFF"/>
        <w:spacing w:before="0" w:beforeAutospacing="0" w:after="0" w:afterAutospacing="0" w:line="720" w:lineRule="atLeast"/>
        <w:ind w:firstLine="562"/>
        <w:textAlignment w:val="center"/>
        <w:rPr>
          <w:color w:val="333333"/>
          <w:sz w:val="28"/>
          <w:szCs w:val="28"/>
          <w:shd w:val="clear" w:color="auto" w:fill="FFFFFF"/>
        </w:rPr>
      </w:pPr>
      <w:r w:rsidRPr="000E3002">
        <w:rPr>
          <w:rFonts w:hint="eastAsia"/>
          <w:color w:val="333333"/>
          <w:sz w:val="28"/>
          <w:szCs w:val="28"/>
          <w:shd w:val="clear" w:color="auto" w:fill="FFFFFF"/>
        </w:rPr>
        <w:t>3、拨付社会工作和志愿者服务经费23.90万元。</w:t>
      </w:r>
    </w:p>
    <w:p w:rsidR="00B61924" w:rsidRPr="00F8377D" w:rsidRDefault="00B61924"/>
    <w:sectPr w:rsidR="00B61924" w:rsidRPr="00F83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B"/>
    <w:rsid w:val="000E3002"/>
    <w:rsid w:val="001337AF"/>
    <w:rsid w:val="00B61924"/>
    <w:rsid w:val="00B6572B"/>
    <w:rsid w:val="00F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37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8377D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37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8377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2023-02-03T08:01:00Z</dcterms:created>
  <dcterms:modified xsi:type="dcterms:W3CDTF">2023-02-03T08:04:00Z</dcterms:modified>
</cp:coreProperties>
</file>